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DFDE" w14:textId="318DC8D9" w:rsidR="00902789" w:rsidRPr="00E746DA" w:rsidRDefault="003360F3" w:rsidP="00902789">
      <w:pPr>
        <w:pStyle w:val="NormalWeb"/>
        <w:spacing w:before="0" w:beforeAutospacing="0" w:after="0" w:afterAutospacing="0"/>
        <w:rPr>
          <w:rFonts w:ascii="Helvetica Neue" w:hAnsi="Helvetica Neue"/>
          <w:b/>
          <w:bCs/>
          <w:color w:val="7F7F7F" w:themeColor="text1" w:themeTint="80"/>
        </w:rPr>
      </w:pPr>
      <w:r w:rsidRPr="00E746DA">
        <w:rPr>
          <w:rFonts w:ascii="Helvetica Neue" w:hAnsi="Helvetica Neue"/>
          <w:b/>
          <w:bCs/>
          <w:noProof/>
          <w:color w:val="7F7F7F" w:themeColor="text1" w:themeTint="80"/>
        </w:rPr>
        <w:drawing>
          <wp:anchor distT="0" distB="0" distL="114300" distR="114300" simplePos="0" relativeHeight="251658240" behindDoc="0" locked="0" layoutInCell="1" allowOverlap="1" wp14:anchorId="26E30C7D" wp14:editId="3F01BA3A">
            <wp:simplePos x="0" y="0"/>
            <wp:positionH relativeFrom="column">
              <wp:posOffset>5743768</wp:posOffset>
            </wp:positionH>
            <wp:positionV relativeFrom="page">
              <wp:posOffset>126917</wp:posOffset>
            </wp:positionV>
            <wp:extent cx="1167765" cy="508635"/>
            <wp:effectExtent l="0" t="0" r="635" b="0"/>
            <wp:wrapThrough wrapText="bothSides">
              <wp:wrapPolygon edited="1">
                <wp:start x="0" y="0"/>
                <wp:lineTo x="0" y="21034"/>
                <wp:lineTo x="21377" y="21034"/>
                <wp:lineTo x="21377" y="0"/>
                <wp:lineTo x="18531" y="0"/>
                <wp:lineTo x="0" y="0"/>
              </wp:wrapPolygon>
            </wp:wrapThrough>
            <wp:docPr id="1" name="Picture 1" descr="A picture containing com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b&#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67765" cy="508635"/>
                    </a:xfrm>
                    <a:prstGeom prst="rect">
                      <a:avLst/>
                    </a:prstGeom>
                  </pic:spPr>
                </pic:pic>
              </a:graphicData>
            </a:graphic>
            <wp14:sizeRelH relativeFrom="page">
              <wp14:pctWidth>0</wp14:pctWidth>
            </wp14:sizeRelH>
            <wp14:sizeRelV relativeFrom="page">
              <wp14:pctHeight>0</wp14:pctHeight>
            </wp14:sizeRelV>
          </wp:anchor>
        </w:drawing>
      </w:r>
      <w:r w:rsidR="00902789" w:rsidRPr="00E746DA">
        <w:rPr>
          <w:rFonts w:ascii="Helvetica Neue" w:hAnsi="Helvetica Neue"/>
          <w:b/>
          <w:bCs/>
          <w:color w:val="7F7F7F" w:themeColor="text1" w:themeTint="80"/>
        </w:rPr>
        <w:t xml:space="preserve">POSITIONING </w:t>
      </w:r>
      <w:r w:rsidR="001A5824" w:rsidRPr="00E746DA">
        <w:rPr>
          <w:rFonts w:ascii="Helvetica Neue" w:hAnsi="Helvetica Neue"/>
          <w:b/>
          <w:bCs/>
          <w:color w:val="7F7F7F" w:themeColor="text1" w:themeTint="80"/>
        </w:rPr>
        <w:t xml:space="preserve">LANGUAGE TO HELP INTRODUCE </w:t>
      </w:r>
      <w:r w:rsidR="00902789" w:rsidRPr="00E746DA">
        <w:rPr>
          <w:rFonts w:ascii="Helvetica Neue" w:hAnsi="Helvetica Neue"/>
          <w:b/>
          <w:bCs/>
          <w:color w:val="7F7F7F" w:themeColor="text1" w:themeTint="80"/>
        </w:rPr>
        <w:t xml:space="preserve">INTO </w:t>
      </w:r>
      <w:r w:rsidR="001A5824" w:rsidRPr="00E746DA">
        <w:rPr>
          <w:rFonts w:ascii="Helvetica Neue" w:hAnsi="Helvetica Neue"/>
          <w:b/>
          <w:bCs/>
          <w:color w:val="7F7F7F" w:themeColor="text1" w:themeTint="80"/>
        </w:rPr>
        <w:t>TO</w:t>
      </w:r>
      <w:r w:rsidR="00902789" w:rsidRPr="00E746DA">
        <w:rPr>
          <w:rFonts w:ascii="Helvetica Neue" w:hAnsi="Helvetica Neue"/>
          <w:b/>
          <w:bCs/>
          <w:color w:val="7F7F7F" w:themeColor="text1" w:themeTint="80"/>
        </w:rPr>
        <w:t xml:space="preserve"> UPS CUSTOMER</w:t>
      </w:r>
      <w:r w:rsidR="001A5824" w:rsidRPr="00E746DA">
        <w:rPr>
          <w:rFonts w:ascii="Helvetica Neue" w:hAnsi="Helvetica Neue"/>
          <w:b/>
          <w:bCs/>
          <w:color w:val="7F7F7F" w:themeColor="text1" w:themeTint="80"/>
        </w:rPr>
        <w:t xml:space="preserve">S </w:t>
      </w:r>
    </w:p>
    <w:p w14:paraId="08C85F99" w14:textId="19DF9618" w:rsidR="001A5824" w:rsidRDefault="001A5824" w:rsidP="00902789">
      <w:pPr>
        <w:pStyle w:val="NormalWeb"/>
        <w:spacing w:before="0" w:beforeAutospacing="0" w:after="0" w:afterAutospacing="0"/>
        <w:rPr>
          <w:rFonts w:ascii="Helvetica Neue" w:hAnsi="Helvetica Neue"/>
          <w:color w:val="000000"/>
        </w:rPr>
      </w:pPr>
    </w:p>
    <w:p w14:paraId="77840C4A" w14:textId="50403D28" w:rsidR="001A5824" w:rsidRPr="001A5824" w:rsidRDefault="007E2E85" w:rsidP="00902789">
      <w:pPr>
        <w:pStyle w:val="NormalWeb"/>
        <w:spacing w:before="0" w:beforeAutospacing="0" w:after="0" w:afterAutospacing="0"/>
        <w:rPr>
          <w:rFonts w:ascii="Helvetica Neue" w:hAnsi="Helvetica Neue"/>
          <w:b/>
          <w:bCs/>
          <w:color w:val="2F5496" w:themeColor="accent5" w:themeShade="BF"/>
        </w:rPr>
      </w:pPr>
      <w:r>
        <w:rPr>
          <w:rFonts w:ascii="Helvetica Neue" w:hAnsi="Helvetica Neue"/>
          <w:b/>
          <w:bCs/>
          <w:color w:val="2F5496" w:themeColor="accent5" w:themeShade="BF"/>
        </w:rPr>
        <w:t>Example</w:t>
      </w:r>
      <w:r w:rsidR="001A5824" w:rsidRPr="001A5824">
        <w:rPr>
          <w:rFonts w:ascii="Helvetica Neue" w:hAnsi="Helvetica Neue"/>
          <w:b/>
          <w:bCs/>
          <w:color w:val="2F5496" w:themeColor="accent5" w:themeShade="BF"/>
        </w:rPr>
        <w:t xml:space="preserve"> #1</w:t>
      </w:r>
    </w:p>
    <w:p w14:paraId="3491ACD0" w14:textId="7B4AD2E5" w:rsidR="001A5824" w:rsidRDefault="001A5824" w:rsidP="00902789">
      <w:pPr>
        <w:pStyle w:val="NormalWeb"/>
        <w:spacing w:before="0" w:beforeAutospacing="0" w:after="0" w:afterAutospacing="0"/>
        <w:rPr>
          <w:rFonts w:ascii="Helvetica Neue" w:hAnsi="Helvetica Neue"/>
          <w:color w:val="000000"/>
        </w:rPr>
      </w:pPr>
    </w:p>
    <w:p w14:paraId="3212090A" w14:textId="77777777" w:rsidR="001A5824" w:rsidRDefault="001A5824" w:rsidP="001A5824">
      <w:pPr>
        <w:pStyle w:val="NormalWeb"/>
        <w:spacing w:before="0" w:beforeAutospacing="0" w:after="0" w:afterAutospacing="0"/>
        <w:rPr>
          <w:rFonts w:ascii="Calibri" w:hAnsi="Calibri" w:cs="Calibri"/>
          <w:sz w:val="22"/>
          <w:szCs w:val="22"/>
        </w:rPr>
      </w:pPr>
      <w:r>
        <w:rPr>
          <w:rFonts w:ascii="Calibri" w:hAnsi="Calibri" w:cs="Calibri"/>
          <w:sz w:val="22"/>
          <w:szCs w:val="22"/>
        </w:rPr>
        <w:t>Greetings [NAME],</w:t>
      </w:r>
    </w:p>
    <w:p w14:paraId="230F9B18" w14:textId="77777777" w:rsidR="00630D32" w:rsidRDefault="001A5824" w:rsidP="001A582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795E26C" w14:textId="0CAB90DA" w:rsidR="001A5824" w:rsidRDefault="001A5824" w:rsidP="001A5824">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(Customer Name) recently hit my radar screen </w:t>
      </w:r>
      <w:proofErr w:type="gramStart"/>
      <w:r>
        <w:rPr>
          <w:rFonts w:ascii="Calibri" w:hAnsi="Calibri" w:cs="Calibri"/>
          <w:sz w:val="22"/>
          <w:szCs w:val="22"/>
        </w:rPr>
        <w:t>as a result of</w:t>
      </w:r>
      <w:proofErr w:type="gramEnd"/>
      <w:r>
        <w:rPr>
          <w:rFonts w:ascii="Calibri" w:hAnsi="Calibri" w:cs="Calibri"/>
          <w:sz w:val="22"/>
          <w:szCs w:val="22"/>
        </w:rPr>
        <w:t xml:space="preserve"> a meeting I had with one of our growth partners.  I recognize that you all have been doing quite well this year and are probably making plans to capitalize on (and maintain) this growth trajectory as we move into 202</w:t>
      </w:r>
      <w:r w:rsidR="002B1023">
        <w:rPr>
          <w:rFonts w:ascii="Calibri" w:hAnsi="Calibri" w:cs="Calibri"/>
          <w:sz w:val="22"/>
          <w:szCs w:val="22"/>
        </w:rPr>
        <w:t>3</w:t>
      </w:r>
      <w:r>
        <w:rPr>
          <w:rFonts w:ascii="Calibri" w:hAnsi="Calibri" w:cs="Calibri"/>
          <w:sz w:val="22"/>
          <w:szCs w:val="22"/>
        </w:rPr>
        <w:t xml:space="preserve">.  </w:t>
      </w:r>
    </w:p>
    <w:p w14:paraId="7C1C2E76" w14:textId="77777777" w:rsidR="001A5824" w:rsidRDefault="001A5824" w:rsidP="001A582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E0F95C7" w14:textId="5C33BEBF" w:rsidR="00630D32" w:rsidRDefault="001A5824" w:rsidP="001A5824">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INTO (one of our outside partners) works with companies </w:t>
      </w:r>
      <w:r w:rsidR="0052047D">
        <w:rPr>
          <w:rFonts w:ascii="Calibri" w:hAnsi="Calibri" w:cs="Calibri"/>
          <w:sz w:val="22"/>
          <w:szCs w:val="22"/>
        </w:rPr>
        <w:t>that have</w:t>
      </w:r>
      <w:r>
        <w:rPr>
          <w:rFonts w:ascii="Calibri" w:hAnsi="Calibri" w:cs="Calibri"/>
          <w:sz w:val="22"/>
          <w:szCs w:val="22"/>
        </w:rPr>
        <w:t xml:space="preserve"> an ecommerce sales channel to help them improve the performance of their marketing efforts - largely through a research-driven diagnostic process that helps to identify blind spots or areas of weakness.  </w:t>
      </w:r>
      <w:r w:rsidR="00E11139">
        <w:rPr>
          <w:rFonts w:ascii="Calibri" w:hAnsi="Calibri" w:cs="Calibri"/>
          <w:sz w:val="22"/>
          <w:szCs w:val="22"/>
        </w:rPr>
        <w:t xml:space="preserve">The goal is to </w:t>
      </w:r>
      <w:r w:rsidR="00E746DA">
        <w:rPr>
          <w:rFonts w:ascii="Calibri" w:hAnsi="Calibri" w:cs="Calibri"/>
          <w:sz w:val="22"/>
          <w:szCs w:val="22"/>
        </w:rPr>
        <w:t>improve</w:t>
      </w:r>
      <w:r w:rsidR="00E11139">
        <w:rPr>
          <w:rFonts w:ascii="Calibri" w:hAnsi="Calibri" w:cs="Calibri"/>
          <w:sz w:val="22"/>
          <w:szCs w:val="22"/>
        </w:rPr>
        <w:t xml:space="preserve"> customer acquisition, conversion rates, customer loyalty, and overall ecommerce </w:t>
      </w:r>
      <w:r w:rsidR="00630D32">
        <w:rPr>
          <w:rFonts w:ascii="Calibri" w:hAnsi="Calibri" w:cs="Calibri"/>
          <w:sz w:val="22"/>
          <w:szCs w:val="22"/>
        </w:rPr>
        <w:t xml:space="preserve">sales </w:t>
      </w:r>
      <w:r w:rsidR="00E11139">
        <w:rPr>
          <w:rFonts w:ascii="Calibri" w:hAnsi="Calibri" w:cs="Calibri"/>
          <w:sz w:val="22"/>
          <w:szCs w:val="22"/>
        </w:rPr>
        <w:t xml:space="preserve">growth.  </w:t>
      </w:r>
    </w:p>
    <w:p w14:paraId="209A599A" w14:textId="77777777" w:rsidR="00630D32" w:rsidRDefault="00630D32" w:rsidP="001A5824">
      <w:pPr>
        <w:pStyle w:val="NormalWeb"/>
        <w:spacing w:before="0" w:beforeAutospacing="0" w:after="0" w:afterAutospacing="0"/>
        <w:rPr>
          <w:rFonts w:ascii="Calibri" w:hAnsi="Calibri" w:cs="Calibri"/>
          <w:sz w:val="22"/>
          <w:szCs w:val="22"/>
        </w:rPr>
      </w:pPr>
    </w:p>
    <w:p w14:paraId="602F4DEA" w14:textId="6739DF95" w:rsidR="001A5824" w:rsidRDefault="001A5824" w:rsidP="001A5824">
      <w:pPr>
        <w:pStyle w:val="NormalWeb"/>
        <w:spacing w:before="0" w:beforeAutospacing="0" w:after="0" w:afterAutospacing="0"/>
        <w:rPr>
          <w:rFonts w:ascii="Calibri" w:hAnsi="Calibri" w:cs="Calibri"/>
          <w:sz w:val="22"/>
          <w:szCs w:val="22"/>
        </w:rPr>
      </w:pPr>
      <w:r>
        <w:rPr>
          <w:rFonts w:ascii="Calibri" w:hAnsi="Calibri" w:cs="Calibri"/>
          <w:sz w:val="22"/>
          <w:szCs w:val="22"/>
        </w:rPr>
        <w:t>I already have approval for us to cover the cost of this assessment and feel that you all might benefit greatly from the insights and suggestions provided as a part of this consultation.</w:t>
      </w:r>
    </w:p>
    <w:p w14:paraId="11CCFD53" w14:textId="77777777" w:rsidR="001A5824" w:rsidRDefault="001A5824" w:rsidP="001A582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01F218A" w14:textId="77777777" w:rsidR="001A5824" w:rsidRDefault="001A5824" w:rsidP="001A5824">
      <w:pPr>
        <w:pStyle w:val="NormalWeb"/>
        <w:spacing w:before="0" w:beforeAutospacing="0" w:after="0" w:afterAutospacing="0"/>
        <w:rPr>
          <w:rFonts w:ascii="Calibri" w:hAnsi="Calibri" w:cs="Calibri"/>
          <w:sz w:val="22"/>
          <w:szCs w:val="22"/>
        </w:rPr>
      </w:pPr>
      <w:r>
        <w:rPr>
          <w:rFonts w:ascii="Calibri" w:hAnsi="Calibri" w:cs="Calibri"/>
          <w:sz w:val="22"/>
          <w:szCs w:val="22"/>
        </w:rPr>
        <w:t>There are no strings attached, this is plain and simple our way of investing in the growth of select UPS customers, knowing that as you grow, we will grow as well.</w:t>
      </w:r>
    </w:p>
    <w:p w14:paraId="45564A14" w14:textId="77777777" w:rsidR="001A5824" w:rsidRDefault="001A5824" w:rsidP="001A582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A64BBC8" w14:textId="08CC3996" w:rsidR="001A5824" w:rsidRDefault="001A5824" w:rsidP="001A5824">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I'll touch bases with you in a couple of days to answer questions or to set up a Q&amp;A call with </w:t>
      </w:r>
      <w:r w:rsidR="0073648D">
        <w:rPr>
          <w:rFonts w:ascii="Calibri" w:hAnsi="Calibri" w:cs="Calibri"/>
          <w:sz w:val="22"/>
          <w:szCs w:val="22"/>
        </w:rPr>
        <w:t>the folks</w:t>
      </w:r>
      <w:r>
        <w:rPr>
          <w:rFonts w:ascii="Calibri" w:hAnsi="Calibri" w:cs="Calibri"/>
          <w:sz w:val="22"/>
          <w:szCs w:val="22"/>
        </w:rPr>
        <w:t xml:space="preserve"> at INTO to fill in any gaps.</w:t>
      </w:r>
    </w:p>
    <w:p w14:paraId="2584B9B4" w14:textId="77777777" w:rsidR="001A5824" w:rsidRDefault="001A5824" w:rsidP="001A582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FD50441" w14:textId="77777777" w:rsidR="001A5824" w:rsidRDefault="001A5824" w:rsidP="001A5824">
      <w:pPr>
        <w:pStyle w:val="NormalWeb"/>
        <w:spacing w:before="0" w:beforeAutospacing="0" w:after="0" w:afterAutospacing="0"/>
        <w:rPr>
          <w:rFonts w:ascii="Calibri" w:hAnsi="Calibri" w:cs="Calibri"/>
          <w:sz w:val="22"/>
          <w:szCs w:val="22"/>
        </w:rPr>
      </w:pPr>
      <w:r>
        <w:rPr>
          <w:rFonts w:ascii="Calibri" w:hAnsi="Calibri" w:cs="Calibri"/>
          <w:sz w:val="22"/>
          <w:szCs w:val="22"/>
        </w:rPr>
        <w:t>Below are a few more details about this unique opportunity.</w:t>
      </w:r>
    </w:p>
    <w:p w14:paraId="5A1137F5" w14:textId="77777777" w:rsidR="001A5824" w:rsidRDefault="001A5824" w:rsidP="001A582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19CA611" w14:textId="55D54248" w:rsidR="001A5824" w:rsidRDefault="001A5824" w:rsidP="001A5824">
      <w:pPr>
        <w:pStyle w:val="NormalWeb"/>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xml:space="preserve">The INTO </w:t>
      </w:r>
      <w:r w:rsidR="0073648D">
        <w:rPr>
          <w:rFonts w:ascii="Calibri" w:hAnsi="Calibri" w:cs="Calibri"/>
          <w:b/>
          <w:bCs/>
          <w:color w:val="000000"/>
          <w:sz w:val="22"/>
          <w:szCs w:val="22"/>
        </w:rPr>
        <w:t>eCommerce Evaluation</w:t>
      </w:r>
      <w:r>
        <w:rPr>
          <w:rFonts w:ascii="Calibri" w:hAnsi="Calibri" w:cs="Calibri"/>
          <w:b/>
          <w:bCs/>
          <w:color w:val="000000"/>
          <w:sz w:val="22"/>
          <w:szCs w:val="22"/>
        </w:rPr>
        <w:t xml:space="preserve"> &amp; Consultation</w:t>
      </w:r>
    </w:p>
    <w:p w14:paraId="519BC1E0" w14:textId="77777777" w:rsidR="001A5824" w:rsidRDefault="001A5824" w:rsidP="001A582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F699733" w14:textId="1C2F5D54" w:rsidR="001A5824" w:rsidRDefault="001A5824" w:rsidP="001A5824">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The INTO process ra</w:t>
      </w:r>
      <w:r w:rsidR="00191FDA">
        <w:rPr>
          <w:rFonts w:ascii="Calibri" w:hAnsi="Calibri" w:cs="Calibri"/>
          <w:color w:val="000000"/>
          <w:sz w:val="22"/>
          <w:szCs w:val="22"/>
        </w:rPr>
        <w:t>tes</w:t>
      </w:r>
      <w:r>
        <w:rPr>
          <w:rFonts w:ascii="Calibri" w:hAnsi="Calibri" w:cs="Calibri"/>
          <w:color w:val="000000"/>
          <w:sz w:val="22"/>
          <w:szCs w:val="22"/>
        </w:rPr>
        <w:t xml:space="preserve"> your company on multiple indexes relating to your Brand and Digital Marketing efforts.  INTO will spend 15 – 20 hours researching, benchmarking, and evaluating your company and then will present the findings to your leadership team. </w:t>
      </w:r>
    </w:p>
    <w:p w14:paraId="70DA5DC9" w14:textId="77777777" w:rsidR="001A5824" w:rsidRDefault="001A5824" w:rsidP="001A5824">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044CD532" w14:textId="584F0DB8" w:rsidR="001A5824" w:rsidRDefault="001A5824" w:rsidP="001A5824">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INTO’s research examines your existing marketing efforts through an informal, yet thorough evaluation. Based on their observations, they create </w:t>
      </w:r>
      <w:r w:rsidR="003360F3">
        <w:rPr>
          <w:rFonts w:ascii="Calibri" w:hAnsi="Calibri" w:cs="Calibri"/>
          <w:color w:val="000000"/>
          <w:sz w:val="22"/>
          <w:szCs w:val="22"/>
        </w:rPr>
        <w:t xml:space="preserve">a </w:t>
      </w:r>
      <w:r>
        <w:rPr>
          <w:rFonts w:ascii="Calibri" w:hAnsi="Calibri" w:cs="Calibri"/>
          <w:color w:val="000000"/>
          <w:sz w:val="22"/>
          <w:szCs w:val="22"/>
        </w:rPr>
        <w:t xml:space="preserve">scorecard; focusing on how </w:t>
      </w:r>
      <w:r w:rsidR="00191FDA">
        <w:rPr>
          <w:rFonts w:ascii="Calibri" w:hAnsi="Calibri" w:cs="Calibri"/>
          <w:color w:val="000000"/>
          <w:sz w:val="22"/>
          <w:szCs w:val="22"/>
        </w:rPr>
        <w:t xml:space="preserve">your </w:t>
      </w:r>
      <w:r>
        <w:rPr>
          <w:rFonts w:ascii="Calibri" w:hAnsi="Calibri" w:cs="Calibri"/>
          <w:color w:val="000000"/>
          <w:sz w:val="22"/>
          <w:szCs w:val="22"/>
        </w:rPr>
        <w:t xml:space="preserve">customers intersect and interact with </w:t>
      </w:r>
      <w:proofErr w:type="gramStart"/>
      <w:r w:rsidR="00191FDA">
        <w:rPr>
          <w:rFonts w:ascii="Calibri" w:hAnsi="Calibri" w:cs="Calibri"/>
          <w:color w:val="000000"/>
          <w:sz w:val="22"/>
          <w:szCs w:val="22"/>
        </w:rPr>
        <w:t xml:space="preserve">your </w:t>
      </w:r>
      <w:r>
        <w:rPr>
          <w:rFonts w:ascii="Calibri" w:hAnsi="Calibri" w:cs="Calibri"/>
          <w:color w:val="000000"/>
          <w:sz w:val="22"/>
          <w:szCs w:val="22"/>
        </w:rPr>
        <w:t xml:space="preserve"> brand</w:t>
      </w:r>
      <w:proofErr w:type="gramEnd"/>
      <w:r>
        <w:rPr>
          <w:rFonts w:ascii="Calibri" w:hAnsi="Calibri" w:cs="Calibri"/>
          <w:color w:val="000000"/>
          <w:sz w:val="22"/>
          <w:szCs w:val="22"/>
        </w:rPr>
        <w:t xml:space="preserve"> across the digital landscape, assigning a score ranging from “poor” to “excellent” in a wide range of categories.  </w:t>
      </w:r>
    </w:p>
    <w:p w14:paraId="129B854E" w14:textId="77777777" w:rsidR="001A5824" w:rsidRDefault="001A5824" w:rsidP="001A582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EDBB440" w14:textId="51ABD2E7" w:rsidR="00BE432E" w:rsidRPr="001A5824" w:rsidRDefault="00BE432E" w:rsidP="00BE432E">
      <w:pPr>
        <w:pStyle w:val="NormalWeb"/>
        <w:spacing w:before="0" w:beforeAutospacing="0" w:after="0" w:afterAutospacing="0"/>
        <w:rPr>
          <w:rFonts w:asciiTheme="minorHAnsi" w:hAnsiTheme="minorHAnsi" w:cstheme="minorHAnsi"/>
          <w:sz w:val="22"/>
          <w:szCs w:val="22"/>
        </w:rPr>
      </w:pPr>
      <w:r w:rsidRPr="001A5824">
        <w:rPr>
          <w:rFonts w:asciiTheme="minorHAnsi" w:hAnsiTheme="minorHAnsi" w:cstheme="minorHAnsi"/>
          <w:i/>
          <w:iCs/>
          <w:color w:val="000000"/>
          <w:sz w:val="22"/>
          <w:szCs w:val="22"/>
        </w:rPr>
        <w:t xml:space="preserve">The goal is </w:t>
      </w:r>
      <w:r>
        <w:rPr>
          <w:rFonts w:asciiTheme="minorHAnsi" w:hAnsiTheme="minorHAnsi" w:cstheme="minorHAnsi"/>
          <w:i/>
          <w:iCs/>
          <w:color w:val="000000"/>
          <w:sz w:val="22"/>
          <w:szCs w:val="22"/>
        </w:rPr>
        <w:t xml:space="preserve">use INTO’s experienced “outside looking in” approach </w:t>
      </w:r>
      <w:r w:rsidRPr="001A5824">
        <w:rPr>
          <w:rFonts w:asciiTheme="minorHAnsi" w:hAnsiTheme="minorHAnsi" w:cstheme="minorHAnsi"/>
          <w:i/>
          <w:iCs/>
          <w:color w:val="000000"/>
          <w:sz w:val="22"/>
          <w:szCs w:val="22"/>
        </w:rPr>
        <w:t>to find gaps or identify blind spots in your brand</w:t>
      </w:r>
      <w:r w:rsidR="002C4A3B">
        <w:rPr>
          <w:rFonts w:asciiTheme="minorHAnsi" w:hAnsiTheme="minorHAnsi" w:cstheme="minorHAnsi"/>
          <w:i/>
          <w:iCs/>
          <w:color w:val="000000"/>
          <w:sz w:val="22"/>
          <w:szCs w:val="22"/>
        </w:rPr>
        <w:t xml:space="preserve"> strategy</w:t>
      </w:r>
      <w:r w:rsidRPr="001A5824">
        <w:rPr>
          <w:rFonts w:asciiTheme="minorHAnsi" w:hAnsiTheme="minorHAnsi" w:cstheme="minorHAnsi"/>
          <w:i/>
          <w:iCs/>
          <w:color w:val="000000"/>
          <w:sz w:val="22"/>
          <w:szCs w:val="22"/>
        </w:rPr>
        <w:t xml:space="preserve">, digital marketing, or customer experience efforts </w:t>
      </w:r>
      <w:r>
        <w:rPr>
          <w:rFonts w:asciiTheme="minorHAnsi" w:hAnsiTheme="minorHAnsi" w:cstheme="minorHAnsi"/>
          <w:i/>
          <w:iCs/>
          <w:color w:val="000000"/>
          <w:sz w:val="22"/>
          <w:szCs w:val="22"/>
        </w:rPr>
        <w:t>that may be limiting your growth.</w:t>
      </w:r>
      <w:r w:rsidR="0073648D">
        <w:rPr>
          <w:rFonts w:asciiTheme="minorHAnsi" w:hAnsiTheme="minorHAnsi" w:cstheme="minorHAnsi"/>
          <w:i/>
          <w:iCs/>
          <w:color w:val="000000"/>
          <w:sz w:val="22"/>
          <w:szCs w:val="22"/>
        </w:rPr>
        <w:t xml:space="preserve">  </w:t>
      </w:r>
    </w:p>
    <w:p w14:paraId="3CA4231A" w14:textId="77777777" w:rsidR="001A5824" w:rsidRDefault="001A5824" w:rsidP="001A582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FE374C8" w14:textId="2F48BB35" w:rsidR="001A5824" w:rsidRDefault="001A5824" w:rsidP="001A5824">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shd w:val="clear" w:color="auto" w:fill="FFFF99"/>
        </w:rPr>
        <w:t>Once the results are compiled, INTO shares the scorecard with you, one-on-one. Hard-hitting, direct insights will challenge your team to take an honest look at your brand</w:t>
      </w:r>
      <w:r w:rsidR="00191FDA">
        <w:rPr>
          <w:rFonts w:ascii="Calibri" w:hAnsi="Calibri" w:cs="Calibri"/>
          <w:color w:val="000000"/>
          <w:sz w:val="22"/>
          <w:szCs w:val="22"/>
          <w:shd w:val="clear" w:color="auto" w:fill="FFFF99"/>
        </w:rPr>
        <w:t>,</w:t>
      </w:r>
      <w:r>
        <w:rPr>
          <w:rFonts w:ascii="Calibri" w:hAnsi="Calibri" w:cs="Calibri"/>
          <w:color w:val="000000"/>
          <w:sz w:val="22"/>
          <w:szCs w:val="22"/>
          <w:shd w:val="clear" w:color="auto" w:fill="FFFF99"/>
        </w:rPr>
        <w:t xml:space="preserve"> customer experience</w:t>
      </w:r>
      <w:r w:rsidR="00191FDA">
        <w:rPr>
          <w:rFonts w:ascii="Calibri" w:hAnsi="Calibri" w:cs="Calibri"/>
          <w:color w:val="000000"/>
          <w:sz w:val="22"/>
          <w:szCs w:val="22"/>
          <w:shd w:val="clear" w:color="auto" w:fill="FFFF99"/>
        </w:rPr>
        <w:t xml:space="preserve"> and digital advertising</w:t>
      </w:r>
      <w:r>
        <w:rPr>
          <w:rFonts w:ascii="Calibri" w:hAnsi="Calibri" w:cs="Calibri"/>
          <w:color w:val="000000"/>
          <w:sz w:val="22"/>
          <w:szCs w:val="22"/>
          <w:shd w:val="clear" w:color="auto" w:fill="FFFF99"/>
        </w:rPr>
        <w:t xml:space="preserve">. Your team will leave with a list of practical, actionable suggestions for </w:t>
      </w:r>
      <w:r w:rsidR="003360F3">
        <w:rPr>
          <w:rFonts w:ascii="Calibri" w:hAnsi="Calibri" w:cs="Calibri"/>
          <w:color w:val="000000"/>
          <w:sz w:val="22"/>
          <w:szCs w:val="22"/>
          <w:shd w:val="clear" w:color="auto" w:fill="FFFF99"/>
        </w:rPr>
        <w:t xml:space="preserve">making adjustments that will have a positive impact on </w:t>
      </w:r>
      <w:r w:rsidR="0073648D">
        <w:rPr>
          <w:rFonts w:ascii="Calibri" w:hAnsi="Calibri" w:cs="Calibri"/>
          <w:color w:val="000000"/>
          <w:sz w:val="22"/>
          <w:szCs w:val="22"/>
          <w:shd w:val="clear" w:color="auto" w:fill="FFFF99"/>
        </w:rPr>
        <w:t>customer acquisition, conversion rates, customer loyalty, and paid search effectiveness.</w:t>
      </w:r>
    </w:p>
    <w:p w14:paraId="540422C7" w14:textId="77777777" w:rsidR="001A5824" w:rsidRDefault="001A5824" w:rsidP="001A5824">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283FC916" w14:textId="77777777" w:rsidR="001A5824" w:rsidRDefault="001A5824" w:rsidP="00902789">
      <w:pPr>
        <w:pStyle w:val="NormalWeb"/>
        <w:spacing w:before="0" w:beforeAutospacing="0" w:after="0" w:afterAutospacing="0"/>
      </w:pPr>
    </w:p>
    <w:p w14:paraId="77F1960A" w14:textId="77777777" w:rsidR="002C4A3B" w:rsidRDefault="002C4A3B" w:rsidP="00902789">
      <w:pPr>
        <w:pStyle w:val="NormalWeb"/>
        <w:spacing w:before="0" w:beforeAutospacing="0" w:after="0" w:afterAutospacing="0"/>
        <w:rPr>
          <w:rFonts w:ascii="Helvetica Neue" w:hAnsi="Helvetica Neue"/>
          <w:b/>
          <w:bCs/>
          <w:noProof/>
          <w:color w:val="000000"/>
        </w:rPr>
      </w:pPr>
    </w:p>
    <w:p w14:paraId="095E84FE" w14:textId="77777777" w:rsidR="002C4A3B" w:rsidRDefault="002C4A3B" w:rsidP="00902789">
      <w:pPr>
        <w:pStyle w:val="NormalWeb"/>
        <w:spacing w:before="0" w:beforeAutospacing="0" w:after="0" w:afterAutospacing="0"/>
        <w:rPr>
          <w:rFonts w:ascii="Helvetica Neue" w:hAnsi="Helvetica Neue"/>
          <w:b/>
          <w:bCs/>
          <w:noProof/>
          <w:color w:val="000000"/>
        </w:rPr>
      </w:pPr>
    </w:p>
    <w:p w14:paraId="23DCF66F" w14:textId="77777777" w:rsidR="002C4A3B" w:rsidRDefault="002C4A3B" w:rsidP="00902789">
      <w:pPr>
        <w:pStyle w:val="NormalWeb"/>
        <w:spacing w:before="0" w:beforeAutospacing="0" w:after="0" w:afterAutospacing="0"/>
        <w:rPr>
          <w:rFonts w:ascii="Helvetica Neue" w:hAnsi="Helvetica Neue"/>
          <w:b/>
          <w:bCs/>
          <w:noProof/>
          <w:color w:val="000000"/>
        </w:rPr>
      </w:pPr>
    </w:p>
    <w:p w14:paraId="1BA552DC" w14:textId="0A20B56E" w:rsidR="001A5824" w:rsidRPr="003360F3" w:rsidRDefault="003360F3" w:rsidP="00902789">
      <w:pPr>
        <w:pStyle w:val="NormalWeb"/>
        <w:spacing w:before="0" w:beforeAutospacing="0" w:after="0" w:afterAutospacing="0"/>
      </w:pPr>
      <w:r w:rsidRPr="003360F3">
        <w:rPr>
          <w:rFonts w:ascii="Helvetica Neue" w:hAnsi="Helvetica Neue"/>
          <w:b/>
          <w:bCs/>
          <w:noProof/>
          <w:color w:val="000000"/>
        </w:rPr>
        <w:lastRenderedPageBreak/>
        <w:drawing>
          <wp:anchor distT="0" distB="0" distL="114300" distR="114300" simplePos="0" relativeHeight="251660288" behindDoc="0" locked="0" layoutInCell="1" allowOverlap="1" wp14:anchorId="332F0FAB" wp14:editId="53BBA309">
            <wp:simplePos x="0" y="0"/>
            <wp:positionH relativeFrom="column">
              <wp:posOffset>5693133</wp:posOffset>
            </wp:positionH>
            <wp:positionV relativeFrom="page">
              <wp:posOffset>205464</wp:posOffset>
            </wp:positionV>
            <wp:extent cx="1167765" cy="508635"/>
            <wp:effectExtent l="0" t="0" r="635" b="0"/>
            <wp:wrapThrough wrapText="bothSides">
              <wp:wrapPolygon edited="1">
                <wp:start x="0" y="0"/>
                <wp:lineTo x="0" y="21034"/>
                <wp:lineTo x="21377" y="21034"/>
                <wp:lineTo x="21377" y="0"/>
                <wp:lineTo x="18531" y="0"/>
                <wp:lineTo x="0" y="0"/>
              </wp:wrapPolygon>
            </wp:wrapThrough>
            <wp:docPr id="2" name="Picture 2" descr="A picture containing com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b&#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67765" cy="508635"/>
                    </a:xfrm>
                    <a:prstGeom prst="rect">
                      <a:avLst/>
                    </a:prstGeom>
                  </pic:spPr>
                </pic:pic>
              </a:graphicData>
            </a:graphic>
            <wp14:sizeRelH relativeFrom="page">
              <wp14:pctWidth>0</wp14:pctWidth>
            </wp14:sizeRelH>
            <wp14:sizeRelV relativeFrom="page">
              <wp14:pctHeight>0</wp14:pctHeight>
            </wp14:sizeRelV>
          </wp:anchor>
        </w:drawing>
      </w:r>
      <w:r w:rsidR="007E2E85">
        <w:rPr>
          <w:rFonts w:ascii="Helvetica Neue" w:hAnsi="Helvetica Neue"/>
          <w:b/>
          <w:bCs/>
          <w:noProof/>
          <w:color w:val="000000"/>
        </w:rPr>
        <w:t>Example</w:t>
      </w:r>
      <w:r w:rsidR="001A5824" w:rsidRPr="001A5824">
        <w:rPr>
          <w:rFonts w:ascii="Helvetica Neue" w:hAnsi="Helvetica Neue"/>
          <w:b/>
          <w:bCs/>
          <w:color w:val="2F5496" w:themeColor="accent5" w:themeShade="BF"/>
        </w:rPr>
        <w:t xml:space="preserve"> </w:t>
      </w:r>
      <w:r w:rsidR="001A5824" w:rsidRPr="00191FDA">
        <w:rPr>
          <w:rFonts w:ascii="Helvetica Neue" w:hAnsi="Helvetica Neue"/>
          <w:b/>
          <w:bCs/>
          <w:color w:val="000000" w:themeColor="text1"/>
        </w:rPr>
        <w:t>#2</w:t>
      </w:r>
    </w:p>
    <w:p w14:paraId="374943BB" w14:textId="77777777" w:rsidR="001A5824" w:rsidRDefault="001A5824" w:rsidP="00902789">
      <w:pPr>
        <w:pStyle w:val="NormalWeb"/>
        <w:spacing w:before="0" w:beforeAutospacing="0" w:after="0" w:afterAutospacing="0"/>
        <w:rPr>
          <w:rFonts w:ascii="Helvetica Neue" w:hAnsi="Helvetica Neue"/>
          <w:color w:val="0070C0"/>
        </w:rPr>
      </w:pPr>
    </w:p>
    <w:p w14:paraId="6D447A8F" w14:textId="5D578E7F" w:rsidR="00902789" w:rsidRPr="001A5824" w:rsidRDefault="00902789" w:rsidP="00902789">
      <w:pPr>
        <w:pStyle w:val="NormalWeb"/>
        <w:spacing w:before="0" w:beforeAutospacing="0" w:after="0" w:afterAutospacing="0"/>
        <w:rPr>
          <w:rFonts w:asciiTheme="minorHAnsi" w:hAnsiTheme="minorHAnsi" w:cstheme="minorHAnsi"/>
          <w:color w:val="000000" w:themeColor="text1"/>
          <w:sz w:val="22"/>
          <w:szCs w:val="22"/>
        </w:rPr>
      </w:pPr>
      <w:r w:rsidRPr="001A5824">
        <w:rPr>
          <w:rFonts w:asciiTheme="minorHAnsi" w:hAnsiTheme="minorHAnsi" w:cstheme="minorHAnsi"/>
          <w:color w:val="000000" w:themeColor="text1"/>
          <w:sz w:val="22"/>
          <w:szCs w:val="22"/>
        </w:rPr>
        <w:t xml:space="preserve">Subject Line: </w:t>
      </w:r>
      <w:r w:rsidR="007E2E85">
        <w:rPr>
          <w:rFonts w:asciiTheme="minorHAnsi" w:hAnsiTheme="minorHAnsi" w:cstheme="minorHAnsi"/>
          <w:color w:val="000000" w:themeColor="text1"/>
          <w:sz w:val="22"/>
          <w:szCs w:val="22"/>
        </w:rPr>
        <w:t>INTO eCommerce Evaluation</w:t>
      </w:r>
      <w:r w:rsidRPr="001A5824">
        <w:rPr>
          <w:rFonts w:asciiTheme="minorHAnsi" w:hAnsiTheme="minorHAnsi" w:cstheme="minorHAnsi"/>
          <w:color w:val="000000" w:themeColor="text1"/>
          <w:sz w:val="22"/>
          <w:szCs w:val="22"/>
        </w:rPr>
        <w:t xml:space="preserve"> and Consult</w:t>
      </w:r>
      <w:r w:rsidR="00191FDA">
        <w:rPr>
          <w:rFonts w:asciiTheme="minorHAnsi" w:hAnsiTheme="minorHAnsi" w:cstheme="minorHAnsi"/>
          <w:color w:val="000000" w:themeColor="text1"/>
          <w:sz w:val="22"/>
          <w:szCs w:val="22"/>
        </w:rPr>
        <w:t>at</w:t>
      </w:r>
      <w:r w:rsidR="007E2E85">
        <w:rPr>
          <w:rFonts w:asciiTheme="minorHAnsi" w:hAnsiTheme="minorHAnsi" w:cstheme="minorHAnsi"/>
          <w:color w:val="000000" w:themeColor="text1"/>
          <w:sz w:val="22"/>
          <w:szCs w:val="22"/>
        </w:rPr>
        <w:t>ion</w:t>
      </w:r>
      <w:r w:rsidRPr="001A5824">
        <w:rPr>
          <w:rFonts w:asciiTheme="minorHAnsi" w:hAnsiTheme="minorHAnsi" w:cstheme="minorHAnsi"/>
          <w:color w:val="000000" w:themeColor="text1"/>
          <w:sz w:val="22"/>
          <w:szCs w:val="22"/>
        </w:rPr>
        <w:t xml:space="preserve"> for [customer name]</w:t>
      </w:r>
    </w:p>
    <w:p w14:paraId="771EC3E5" w14:textId="77777777" w:rsidR="00902789" w:rsidRPr="001A5824" w:rsidRDefault="00902789" w:rsidP="00902789">
      <w:pPr>
        <w:pStyle w:val="NormalWeb"/>
        <w:spacing w:before="0" w:beforeAutospacing="0" w:after="0" w:afterAutospacing="0"/>
        <w:rPr>
          <w:rFonts w:asciiTheme="minorHAnsi" w:hAnsiTheme="minorHAnsi" w:cstheme="minorHAnsi"/>
          <w:sz w:val="22"/>
          <w:szCs w:val="22"/>
        </w:rPr>
      </w:pPr>
      <w:r w:rsidRPr="001A5824">
        <w:rPr>
          <w:rFonts w:asciiTheme="minorHAnsi" w:hAnsiTheme="minorHAnsi" w:cstheme="minorHAnsi"/>
          <w:color w:val="0070C0"/>
          <w:sz w:val="22"/>
          <w:szCs w:val="22"/>
        </w:rPr>
        <w:t> </w:t>
      </w:r>
    </w:p>
    <w:p w14:paraId="724E2372" w14:textId="77777777" w:rsidR="00902789" w:rsidRPr="001A5824" w:rsidRDefault="00902789" w:rsidP="00902789">
      <w:pPr>
        <w:pStyle w:val="NormalWeb"/>
        <w:spacing w:before="0" w:beforeAutospacing="0" w:after="0" w:afterAutospacing="0"/>
        <w:rPr>
          <w:rFonts w:asciiTheme="minorHAnsi" w:hAnsiTheme="minorHAnsi" w:cstheme="minorHAnsi"/>
          <w:sz w:val="22"/>
          <w:szCs w:val="22"/>
        </w:rPr>
      </w:pPr>
      <w:r w:rsidRPr="001A5824">
        <w:rPr>
          <w:rFonts w:asciiTheme="minorHAnsi" w:hAnsiTheme="minorHAnsi" w:cstheme="minorHAnsi"/>
          <w:color w:val="0070C0"/>
          <w:sz w:val="22"/>
          <w:szCs w:val="22"/>
        </w:rPr>
        <w:t>[Customer Name]</w:t>
      </w:r>
    </w:p>
    <w:p w14:paraId="3AB2C4F9" w14:textId="77777777" w:rsidR="00902789" w:rsidRPr="001A5824" w:rsidRDefault="00902789" w:rsidP="00902789">
      <w:pPr>
        <w:pStyle w:val="NormalWeb"/>
        <w:spacing w:before="0" w:beforeAutospacing="0" w:after="0" w:afterAutospacing="0"/>
        <w:rPr>
          <w:rFonts w:asciiTheme="minorHAnsi" w:hAnsiTheme="minorHAnsi" w:cstheme="minorHAnsi"/>
          <w:sz w:val="22"/>
          <w:szCs w:val="22"/>
        </w:rPr>
      </w:pPr>
      <w:r w:rsidRPr="001A5824">
        <w:rPr>
          <w:rFonts w:asciiTheme="minorHAnsi" w:hAnsiTheme="minorHAnsi" w:cstheme="minorHAnsi"/>
          <w:color w:val="000000"/>
          <w:sz w:val="22"/>
          <w:szCs w:val="22"/>
        </w:rPr>
        <w:t> </w:t>
      </w:r>
    </w:p>
    <w:p w14:paraId="773B6855" w14:textId="77777777" w:rsidR="00902789" w:rsidRPr="001A5824" w:rsidRDefault="00902789" w:rsidP="00902789">
      <w:pPr>
        <w:pStyle w:val="NormalWeb"/>
        <w:spacing w:before="0" w:beforeAutospacing="0" w:after="0" w:afterAutospacing="0"/>
        <w:rPr>
          <w:rFonts w:asciiTheme="minorHAnsi" w:hAnsiTheme="minorHAnsi" w:cstheme="minorHAnsi"/>
          <w:sz w:val="22"/>
          <w:szCs w:val="22"/>
        </w:rPr>
      </w:pPr>
      <w:r w:rsidRPr="001A5824">
        <w:rPr>
          <w:rFonts w:asciiTheme="minorHAnsi" w:hAnsiTheme="minorHAnsi" w:cstheme="minorHAnsi"/>
          <w:color w:val="000000"/>
          <w:sz w:val="22"/>
          <w:szCs w:val="22"/>
        </w:rPr>
        <w:t xml:space="preserve">I wanted to follow up on our discussion from </w:t>
      </w:r>
      <w:r w:rsidRPr="001A5824">
        <w:rPr>
          <w:rFonts w:asciiTheme="minorHAnsi" w:hAnsiTheme="minorHAnsi" w:cstheme="minorHAnsi"/>
          <w:color w:val="0070C0"/>
          <w:sz w:val="22"/>
          <w:szCs w:val="22"/>
        </w:rPr>
        <w:t xml:space="preserve">[date] </w:t>
      </w:r>
      <w:r w:rsidRPr="001A5824">
        <w:rPr>
          <w:rFonts w:asciiTheme="minorHAnsi" w:hAnsiTheme="minorHAnsi" w:cstheme="minorHAnsi"/>
          <w:color w:val="000000"/>
          <w:sz w:val="22"/>
          <w:szCs w:val="22"/>
        </w:rPr>
        <w:t>about INTO and their possible engagement at [</w:t>
      </w:r>
      <w:r w:rsidRPr="001A5824">
        <w:rPr>
          <w:rFonts w:asciiTheme="minorHAnsi" w:hAnsiTheme="minorHAnsi" w:cstheme="minorHAnsi"/>
          <w:color w:val="0070C0"/>
          <w:sz w:val="22"/>
          <w:szCs w:val="22"/>
        </w:rPr>
        <w:t>customer name</w:t>
      </w:r>
      <w:r w:rsidRPr="001A5824">
        <w:rPr>
          <w:rFonts w:asciiTheme="minorHAnsi" w:hAnsiTheme="minorHAnsi" w:cstheme="minorHAnsi"/>
          <w:color w:val="000000"/>
          <w:sz w:val="22"/>
          <w:szCs w:val="22"/>
        </w:rPr>
        <w:t>] provided through UPS.  </w:t>
      </w:r>
    </w:p>
    <w:p w14:paraId="3D1E89F4" w14:textId="77777777" w:rsidR="00902789" w:rsidRPr="001A5824" w:rsidRDefault="00902789" w:rsidP="00902789">
      <w:pPr>
        <w:rPr>
          <w:rFonts w:asciiTheme="minorHAnsi" w:hAnsiTheme="minorHAnsi" w:cstheme="minorHAnsi"/>
          <w:sz w:val="22"/>
          <w:szCs w:val="22"/>
        </w:rPr>
      </w:pPr>
    </w:p>
    <w:p w14:paraId="579F1FE5" w14:textId="77777777" w:rsidR="00902789" w:rsidRPr="001A5824" w:rsidRDefault="00902789" w:rsidP="00902789">
      <w:pPr>
        <w:pStyle w:val="NormalWeb"/>
        <w:spacing w:before="0" w:beforeAutospacing="0" w:after="0" w:afterAutospacing="0"/>
        <w:rPr>
          <w:rFonts w:asciiTheme="minorHAnsi" w:hAnsiTheme="minorHAnsi" w:cstheme="minorHAnsi"/>
          <w:sz w:val="22"/>
          <w:szCs w:val="22"/>
        </w:rPr>
      </w:pPr>
      <w:r w:rsidRPr="001A5824">
        <w:rPr>
          <w:rFonts w:asciiTheme="minorHAnsi" w:hAnsiTheme="minorHAnsi" w:cstheme="minorHAnsi"/>
          <w:color w:val="000000"/>
          <w:sz w:val="22"/>
          <w:szCs w:val="22"/>
        </w:rPr>
        <w:t xml:space="preserve">Based upon our past experiences with INTO engagements, I believe you will find your </w:t>
      </w:r>
      <w:r w:rsidRPr="001A5824">
        <w:rPr>
          <w:rFonts w:asciiTheme="minorHAnsi" w:hAnsiTheme="minorHAnsi" w:cstheme="minorHAnsi"/>
          <w:b/>
          <w:bCs/>
          <w:i/>
          <w:iCs/>
          <w:color w:val="000000"/>
          <w:sz w:val="22"/>
          <w:szCs w:val="22"/>
        </w:rPr>
        <w:t xml:space="preserve">time extremely well spent </w:t>
      </w:r>
      <w:r w:rsidRPr="001A5824">
        <w:rPr>
          <w:rFonts w:asciiTheme="minorHAnsi" w:hAnsiTheme="minorHAnsi" w:cstheme="minorHAnsi"/>
          <w:color w:val="000000"/>
          <w:sz w:val="22"/>
          <w:szCs w:val="22"/>
        </w:rPr>
        <w:t xml:space="preserve">and that you will walk away with some very </w:t>
      </w:r>
      <w:r w:rsidRPr="001A5824">
        <w:rPr>
          <w:rFonts w:asciiTheme="minorHAnsi" w:hAnsiTheme="minorHAnsi" w:cstheme="minorHAnsi"/>
          <w:b/>
          <w:bCs/>
          <w:i/>
          <w:iCs/>
          <w:color w:val="000000"/>
          <w:sz w:val="22"/>
          <w:szCs w:val="22"/>
        </w:rPr>
        <w:t>valuable insights</w:t>
      </w:r>
      <w:r w:rsidRPr="001A5824">
        <w:rPr>
          <w:rFonts w:asciiTheme="minorHAnsi" w:hAnsiTheme="minorHAnsi" w:cstheme="minorHAnsi"/>
          <w:color w:val="000000"/>
          <w:sz w:val="22"/>
          <w:szCs w:val="22"/>
        </w:rPr>
        <w:t xml:space="preserve"> and suggestions that would have a </w:t>
      </w:r>
      <w:r w:rsidRPr="001A5824">
        <w:rPr>
          <w:rFonts w:asciiTheme="minorHAnsi" w:hAnsiTheme="minorHAnsi" w:cstheme="minorHAnsi"/>
          <w:b/>
          <w:bCs/>
          <w:i/>
          <w:iCs/>
          <w:color w:val="000000"/>
          <w:sz w:val="22"/>
          <w:szCs w:val="22"/>
        </w:rPr>
        <w:t>lasting impact</w:t>
      </w:r>
      <w:r w:rsidRPr="001A5824">
        <w:rPr>
          <w:rFonts w:asciiTheme="minorHAnsi" w:hAnsiTheme="minorHAnsi" w:cstheme="minorHAnsi"/>
          <w:color w:val="000000"/>
          <w:sz w:val="22"/>
          <w:szCs w:val="22"/>
        </w:rPr>
        <w:t>. </w:t>
      </w:r>
    </w:p>
    <w:p w14:paraId="0E976E42" w14:textId="77777777" w:rsidR="00902789" w:rsidRPr="001A5824" w:rsidRDefault="00902789" w:rsidP="00902789">
      <w:pPr>
        <w:rPr>
          <w:rFonts w:asciiTheme="minorHAnsi" w:hAnsiTheme="minorHAnsi" w:cstheme="minorHAnsi"/>
          <w:sz w:val="22"/>
          <w:szCs w:val="22"/>
        </w:rPr>
      </w:pPr>
    </w:p>
    <w:p w14:paraId="626D9A30" w14:textId="77777777" w:rsidR="00902789" w:rsidRPr="001A5824" w:rsidRDefault="00902789" w:rsidP="00902789">
      <w:pPr>
        <w:pStyle w:val="NormalWeb"/>
        <w:spacing w:before="0" w:beforeAutospacing="0" w:after="0" w:afterAutospacing="0"/>
        <w:rPr>
          <w:rFonts w:asciiTheme="minorHAnsi" w:hAnsiTheme="minorHAnsi" w:cstheme="minorHAnsi"/>
          <w:sz w:val="22"/>
          <w:szCs w:val="22"/>
        </w:rPr>
      </w:pPr>
      <w:r w:rsidRPr="001A5824">
        <w:rPr>
          <w:rFonts w:asciiTheme="minorHAnsi" w:hAnsiTheme="minorHAnsi" w:cstheme="minorHAnsi"/>
          <w:color w:val="000000"/>
          <w:sz w:val="22"/>
          <w:szCs w:val="22"/>
          <w:shd w:val="clear" w:color="auto" w:fill="FFFF00"/>
        </w:rPr>
        <w:t>[first paragraph can/should be modified if this is email is the first time INTO has been discussed]</w:t>
      </w:r>
    </w:p>
    <w:p w14:paraId="21C116D4" w14:textId="77777777" w:rsidR="00902789" w:rsidRPr="001A5824" w:rsidRDefault="00902789" w:rsidP="00902789">
      <w:pPr>
        <w:pStyle w:val="NormalWeb"/>
        <w:spacing w:before="0" w:beforeAutospacing="0" w:after="0" w:afterAutospacing="0"/>
        <w:rPr>
          <w:rFonts w:asciiTheme="minorHAnsi" w:hAnsiTheme="minorHAnsi" w:cstheme="minorHAnsi"/>
          <w:sz w:val="22"/>
          <w:szCs w:val="22"/>
        </w:rPr>
      </w:pPr>
      <w:r w:rsidRPr="001A5824">
        <w:rPr>
          <w:rFonts w:asciiTheme="minorHAnsi" w:hAnsiTheme="minorHAnsi" w:cstheme="minorHAnsi"/>
          <w:color w:val="000000"/>
          <w:sz w:val="22"/>
          <w:szCs w:val="22"/>
        </w:rPr>
        <w:t> </w:t>
      </w:r>
    </w:p>
    <w:p w14:paraId="0795925E" w14:textId="2694E583" w:rsidR="00902789" w:rsidRPr="001A5824" w:rsidRDefault="00902789" w:rsidP="00902789">
      <w:pPr>
        <w:pStyle w:val="NormalWeb"/>
        <w:spacing w:before="0" w:beforeAutospacing="0" w:after="0" w:afterAutospacing="0"/>
        <w:rPr>
          <w:rFonts w:asciiTheme="minorHAnsi" w:hAnsiTheme="minorHAnsi" w:cstheme="minorHAnsi"/>
          <w:sz w:val="22"/>
          <w:szCs w:val="22"/>
        </w:rPr>
      </w:pPr>
      <w:r w:rsidRPr="001A5824">
        <w:rPr>
          <w:rFonts w:asciiTheme="minorHAnsi" w:hAnsiTheme="minorHAnsi" w:cstheme="minorHAnsi"/>
          <w:b/>
          <w:bCs/>
          <w:color w:val="000000"/>
          <w:sz w:val="22"/>
          <w:szCs w:val="22"/>
        </w:rPr>
        <w:t xml:space="preserve">The INTO </w:t>
      </w:r>
      <w:r w:rsidR="007E2E85">
        <w:rPr>
          <w:rFonts w:asciiTheme="minorHAnsi" w:hAnsiTheme="minorHAnsi" w:cstheme="minorHAnsi"/>
          <w:b/>
          <w:bCs/>
          <w:color w:val="000000"/>
          <w:sz w:val="22"/>
          <w:szCs w:val="22"/>
        </w:rPr>
        <w:t>eCommerce Evaluation &amp;</w:t>
      </w:r>
      <w:r w:rsidRPr="001A5824">
        <w:rPr>
          <w:rFonts w:asciiTheme="minorHAnsi" w:hAnsiTheme="minorHAnsi" w:cstheme="minorHAnsi"/>
          <w:b/>
          <w:bCs/>
          <w:color w:val="000000"/>
          <w:sz w:val="22"/>
          <w:szCs w:val="22"/>
        </w:rPr>
        <w:t xml:space="preserve"> Consultation</w:t>
      </w:r>
    </w:p>
    <w:p w14:paraId="101CE157" w14:textId="77777777" w:rsidR="00902789" w:rsidRPr="001A5824" w:rsidRDefault="00902789" w:rsidP="00902789">
      <w:pPr>
        <w:rPr>
          <w:rFonts w:asciiTheme="minorHAnsi" w:hAnsiTheme="minorHAnsi" w:cstheme="minorHAnsi"/>
          <w:sz w:val="22"/>
          <w:szCs w:val="22"/>
        </w:rPr>
      </w:pPr>
    </w:p>
    <w:p w14:paraId="2D9DA70B" w14:textId="74343652" w:rsidR="003360F3" w:rsidRDefault="003360F3" w:rsidP="003360F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The INTO process ra</w:t>
      </w:r>
      <w:r w:rsidR="00191FDA">
        <w:rPr>
          <w:rFonts w:ascii="Calibri" w:hAnsi="Calibri" w:cs="Calibri"/>
          <w:color w:val="000000"/>
          <w:sz w:val="22"/>
          <w:szCs w:val="22"/>
        </w:rPr>
        <w:t>te</w:t>
      </w:r>
      <w:r>
        <w:rPr>
          <w:rFonts w:ascii="Calibri" w:hAnsi="Calibri" w:cs="Calibri"/>
          <w:color w:val="000000"/>
          <w:sz w:val="22"/>
          <w:szCs w:val="22"/>
        </w:rPr>
        <w:t>s your company on multiple indexes relating to your Brand and Digital Marketing efforts.  INTO will spend 15 – 20 hours researching, benchmarking, and evaluating your company and then will present the findings to your leadership team. </w:t>
      </w:r>
    </w:p>
    <w:p w14:paraId="141E109D" w14:textId="77777777" w:rsidR="003360F3" w:rsidRDefault="003360F3" w:rsidP="003360F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607012AD" w14:textId="77777777" w:rsidR="003360F3" w:rsidRDefault="003360F3" w:rsidP="003360F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INTO’s research examines your existing marketing efforts through an informal, yet thorough evaluation. Based on their observations, they create a scorecard; focusing on how customers intersect and interact with the brand across the digital landscape, assigning a score ranging from “poor” to “excellent” in a wide range of categories.  </w:t>
      </w:r>
    </w:p>
    <w:p w14:paraId="4689672A" w14:textId="77777777" w:rsidR="003360F3" w:rsidRDefault="003360F3" w:rsidP="003360F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0479AD0" w14:textId="3D979C2B" w:rsidR="003360F3" w:rsidRPr="001A5824" w:rsidRDefault="003360F3" w:rsidP="003360F3">
      <w:pPr>
        <w:pStyle w:val="NormalWeb"/>
        <w:spacing w:before="0" w:beforeAutospacing="0" w:after="0" w:afterAutospacing="0"/>
        <w:rPr>
          <w:rFonts w:asciiTheme="minorHAnsi" w:hAnsiTheme="minorHAnsi" w:cstheme="minorHAnsi"/>
          <w:sz w:val="22"/>
          <w:szCs w:val="22"/>
        </w:rPr>
      </w:pPr>
      <w:r w:rsidRPr="001A5824">
        <w:rPr>
          <w:rFonts w:asciiTheme="minorHAnsi" w:hAnsiTheme="minorHAnsi" w:cstheme="minorHAnsi"/>
          <w:i/>
          <w:iCs/>
          <w:color w:val="000000"/>
          <w:sz w:val="22"/>
          <w:szCs w:val="22"/>
        </w:rPr>
        <w:t xml:space="preserve">The goal is </w:t>
      </w:r>
      <w:r>
        <w:rPr>
          <w:rFonts w:asciiTheme="minorHAnsi" w:hAnsiTheme="minorHAnsi" w:cstheme="minorHAnsi"/>
          <w:i/>
          <w:iCs/>
          <w:color w:val="000000"/>
          <w:sz w:val="22"/>
          <w:szCs w:val="22"/>
        </w:rPr>
        <w:t xml:space="preserve">use INTO’s experienced “outside looking in” approach </w:t>
      </w:r>
      <w:r w:rsidRPr="001A5824">
        <w:rPr>
          <w:rFonts w:asciiTheme="minorHAnsi" w:hAnsiTheme="minorHAnsi" w:cstheme="minorHAnsi"/>
          <w:i/>
          <w:iCs/>
          <w:color w:val="000000"/>
          <w:sz w:val="22"/>
          <w:szCs w:val="22"/>
        </w:rPr>
        <w:t>to find gaps or identify blind spots in your brand</w:t>
      </w:r>
      <w:r w:rsidR="002C4A3B">
        <w:rPr>
          <w:rFonts w:asciiTheme="minorHAnsi" w:hAnsiTheme="minorHAnsi" w:cstheme="minorHAnsi"/>
          <w:i/>
          <w:iCs/>
          <w:color w:val="000000"/>
          <w:sz w:val="22"/>
          <w:szCs w:val="22"/>
        </w:rPr>
        <w:t xml:space="preserve"> strategy</w:t>
      </w:r>
      <w:r w:rsidRPr="001A5824">
        <w:rPr>
          <w:rFonts w:asciiTheme="minorHAnsi" w:hAnsiTheme="minorHAnsi" w:cstheme="minorHAnsi"/>
          <w:i/>
          <w:iCs/>
          <w:color w:val="000000"/>
          <w:sz w:val="22"/>
          <w:szCs w:val="22"/>
        </w:rPr>
        <w:t xml:space="preserve">, digital marketing, or customer experience efforts </w:t>
      </w:r>
      <w:r>
        <w:rPr>
          <w:rFonts w:asciiTheme="minorHAnsi" w:hAnsiTheme="minorHAnsi" w:cstheme="minorHAnsi"/>
          <w:i/>
          <w:iCs/>
          <w:color w:val="000000"/>
          <w:sz w:val="22"/>
          <w:szCs w:val="22"/>
        </w:rPr>
        <w:t>that may be limiting your growth.</w:t>
      </w:r>
    </w:p>
    <w:p w14:paraId="760AEE42" w14:textId="77777777" w:rsidR="003360F3" w:rsidRDefault="003360F3" w:rsidP="003360F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C634BDF" w14:textId="77777777" w:rsidR="003360F3" w:rsidRDefault="003360F3" w:rsidP="003360F3">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shd w:val="clear" w:color="auto" w:fill="FFFF99"/>
        </w:rPr>
        <w:t>Once the results are compiled, INTO shares the scorecard with you, one-on-one. Hard-hitting, direct insights will challenge your team to take an honest look at your brand and customer experience. Your team will leave with a list of practical, actionable suggestions for making adjustments that will have a positive impact on your ecommerce efforts.</w:t>
      </w:r>
    </w:p>
    <w:p w14:paraId="7D6303BF" w14:textId="34B092E1" w:rsidR="00902789" w:rsidRPr="002C4A3B" w:rsidRDefault="003360F3" w:rsidP="0090278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r w:rsidR="00902789" w:rsidRPr="001A5824">
        <w:rPr>
          <w:rFonts w:asciiTheme="minorHAnsi" w:hAnsiTheme="minorHAnsi" w:cstheme="minorHAnsi"/>
          <w:color w:val="000000"/>
          <w:sz w:val="22"/>
          <w:szCs w:val="22"/>
        </w:rPr>
        <w:t> </w:t>
      </w:r>
    </w:p>
    <w:p w14:paraId="5A93AA13" w14:textId="0A5FACB4" w:rsidR="00902789" w:rsidRPr="001A5824" w:rsidRDefault="00902789" w:rsidP="00F624FC">
      <w:pPr>
        <w:pStyle w:val="NormalWeb"/>
        <w:tabs>
          <w:tab w:val="left" w:pos="6660"/>
        </w:tabs>
        <w:spacing w:before="0" w:beforeAutospacing="0" w:after="0" w:afterAutospacing="0"/>
        <w:rPr>
          <w:rFonts w:asciiTheme="minorHAnsi" w:hAnsiTheme="minorHAnsi" w:cstheme="minorHAnsi"/>
          <w:sz w:val="22"/>
          <w:szCs w:val="22"/>
        </w:rPr>
      </w:pPr>
      <w:r w:rsidRPr="001A5824">
        <w:rPr>
          <w:rFonts w:asciiTheme="minorHAnsi" w:hAnsiTheme="minorHAnsi" w:cstheme="minorHAnsi"/>
          <w:color w:val="000000"/>
          <w:sz w:val="22"/>
          <w:szCs w:val="22"/>
        </w:rPr>
        <w:t xml:space="preserve">The cost for the </w:t>
      </w:r>
      <w:r w:rsidR="007E2E85">
        <w:rPr>
          <w:rFonts w:asciiTheme="minorHAnsi" w:hAnsiTheme="minorHAnsi" w:cstheme="minorHAnsi"/>
          <w:color w:val="000000"/>
          <w:sz w:val="22"/>
          <w:szCs w:val="22"/>
        </w:rPr>
        <w:t>evaluation</w:t>
      </w:r>
      <w:r w:rsidRPr="001A5824">
        <w:rPr>
          <w:rFonts w:asciiTheme="minorHAnsi" w:hAnsiTheme="minorHAnsi" w:cstheme="minorHAnsi"/>
          <w:color w:val="000000"/>
          <w:sz w:val="22"/>
          <w:szCs w:val="22"/>
        </w:rPr>
        <w:t xml:space="preserve"> and </w:t>
      </w:r>
      <w:r w:rsidR="007E2E85">
        <w:rPr>
          <w:rFonts w:asciiTheme="minorHAnsi" w:hAnsiTheme="minorHAnsi" w:cstheme="minorHAnsi"/>
          <w:color w:val="000000"/>
          <w:sz w:val="22"/>
          <w:szCs w:val="22"/>
        </w:rPr>
        <w:t>c</w:t>
      </w:r>
      <w:r w:rsidRPr="001A5824">
        <w:rPr>
          <w:rFonts w:asciiTheme="minorHAnsi" w:hAnsiTheme="minorHAnsi" w:cstheme="minorHAnsi"/>
          <w:color w:val="000000"/>
          <w:sz w:val="22"/>
          <w:szCs w:val="22"/>
        </w:rPr>
        <w:t>onsult is normally $</w:t>
      </w:r>
      <w:r w:rsidR="002C4A3B">
        <w:rPr>
          <w:rFonts w:asciiTheme="minorHAnsi" w:hAnsiTheme="minorHAnsi" w:cstheme="minorHAnsi"/>
          <w:color w:val="000000"/>
          <w:sz w:val="22"/>
          <w:szCs w:val="22"/>
        </w:rPr>
        <w:t>7</w:t>
      </w:r>
      <w:r w:rsidRPr="001A5824">
        <w:rPr>
          <w:rFonts w:asciiTheme="minorHAnsi" w:hAnsiTheme="minorHAnsi" w:cstheme="minorHAnsi"/>
          <w:color w:val="000000"/>
          <w:sz w:val="22"/>
          <w:szCs w:val="22"/>
        </w:rPr>
        <w:t>,000, but through the UPS account relationship with [</w:t>
      </w:r>
      <w:r w:rsidRPr="001A5824">
        <w:rPr>
          <w:rFonts w:asciiTheme="minorHAnsi" w:hAnsiTheme="minorHAnsi" w:cstheme="minorHAnsi"/>
          <w:color w:val="0070C0"/>
          <w:sz w:val="22"/>
          <w:szCs w:val="22"/>
        </w:rPr>
        <w:t>customer name</w:t>
      </w:r>
      <w:r w:rsidRPr="001A5824">
        <w:rPr>
          <w:rFonts w:asciiTheme="minorHAnsi" w:hAnsiTheme="minorHAnsi" w:cstheme="minorHAnsi"/>
          <w:color w:val="000000"/>
          <w:sz w:val="22"/>
          <w:szCs w:val="22"/>
        </w:rPr>
        <w:t>] this will be covered by UPS.</w:t>
      </w:r>
    </w:p>
    <w:p w14:paraId="2EA8894D" w14:textId="7CEC28D2" w:rsidR="001A5824" w:rsidRPr="001A5824" w:rsidRDefault="00902789" w:rsidP="00902789">
      <w:pPr>
        <w:pStyle w:val="NormalWeb"/>
        <w:spacing w:before="0" w:beforeAutospacing="0" w:after="0" w:afterAutospacing="0"/>
        <w:rPr>
          <w:rFonts w:asciiTheme="minorHAnsi" w:hAnsiTheme="minorHAnsi" w:cstheme="minorHAnsi"/>
          <w:sz w:val="22"/>
          <w:szCs w:val="22"/>
        </w:rPr>
      </w:pPr>
      <w:r w:rsidRPr="001A5824">
        <w:rPr>
          <w:rFonts w:asciiTheme="minorHAnsi" w:hAnsiTheme="minorHAnsi" w:cstheme="minorHAnsi"/>
          <w:color w:val="000000"/>
          <w:sz w:val="22"/>
          <w:szCs w:val="22"/>
        </w:rPr>
        <w:t> </w:t>
      </w:r>
    </w:p>
    <w:p w14:paraId="23A49B72" w14:textId="77777777" w:rsidR="001A5824" w:rsidRPr="001A5824" w:rsidRDefault="001A5824" w:rsidP="001A5824">
      <w:pPr>
        <w:pStyle w:val="NormalWeb"/>
        <w:spacing w:before="0" w:beforeAutospacing="0" w:after="0" w:afterAutospacing="0"/>
        <w:rPr>
          <w:rFonts w:asciiTheme="minorHAnsi" w:hAnsiTheme="minorHAnsi" w:cstheme="minorHAnsi"/>
          <w:sz w:val="22"/>
          <w:szCs w:val="22"/>
        </w:rPr>
      </w:pPr>
      <w:r w:rsidRPr="001A5824">
        <w:rPr>
          <w:rFonts w:asciiTheme="minorHAnsi" w:hAnsiTheme="minorHAnsi" w:cstheme="minorHAnsi"/>
          <w:sz w:val="22"/>
          <w:szCs w:val="22"/>
        </w:rPr>
        <w:t>There are no strings attached, this is plain and simple our way of investing in the growth of select UPS customers, knowing that as you grow, we will grow as well.</w:t>
      </w:r>
    </w:p>
    <w:p w14:paraId="559A831C" w14:textId="77777777" w:rsidR="001A5824" w:rsidRPr="001A5824" w:rsidRDefault="001A5824" w:rsidP="00902789">
      <w:pPr>
        <w:pStyle w:val="NormalWeb"/>
        <w:spacing w:before="0" w:beforeAutospacing="0" w:after="0" w:afterAutospacing="0"/>
        <w:rPr>
          <w:rFonts w:asciiTheme="minorHAnsi" w:hAnsiTheme="minorHAnsi" w:cstheme="minorHAnsi"/>
          <w:color w:val="000000"/>
          <w:sz w:val="22"/>
          <w:szCs w:val="22"/>
        </w:rPr>
      </w:pPr>
    </w:p>
    <w:p w14:paraId="4149342E" w14:textId="12A81782" w:rsidR="00FA7E47" w:rsidRPr="001A5824" w:rsidRDefault="00902789" w:rsidP="00902789">
      <w:pPr>
        <w:pStyle w:val="NormalWeb"/>
        <w:spacing w:before="0" w:beforeAutospacing="0" w:after="0" w:afterAutospacing="0"/>
        <w:rPr>
          <w:rFonts w:asciiTheme="minorHAnsi" w:hAnsiTheme="minorHAnsi" w:cstheme="minorHAnsi"/>
          <w:sz w:val="22"/>
          <w:szCs w:val="22"/>
        </w:rPr>
      </w:pPr>
      <w:r w:rsidRPr="001A5824">
        <w:rPr>
          <w:rFonts w:asciiTheme="minorHAnsi" w:hAnsiTheme="minorHAnsi" w:cstheme="minorHAnsi"/>
          <w:color w:val="000000"/>
          <w:sz w:val="22"/>
          <w:szCs w:val="22"/>
        </w:rPr>
        <w:t>Let me know if this is something you would be interested in and I will see what I can do to get it scheduled.</w:t>
      </w:r>
    </w:p>
    <w:sectPr w:rsidR="00FA7E47" w:rsidRPr="001A5824" w:rsidSect="003360F3">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0A27"/>
    <w:multiLevelType w:val="hybridMultilevel"/>
    <w:tmpl w:val="4C8E464E"/>
    <w:lvl w:ilvl="0" w:tplc="76028CD0">
      <w:start w:val="1"/>
      <w:numFmt w:val="bullet"/>
      <w:lvlText w:val="•"/>
      <w:lvlJc w:val="left"/>
      <w:pPr>
        <w:tabs>
          <w:tab w:val="num" w:pos="720"/>
        </w:tabs>
        <w:ind w:left="720" w:hanging="360"/>
      </w:pPr>
      <w:rPr>
        <w:rFonts w:ascii="Arial" w:hAnsi="Arial" w:cs="Times New Roman" w:hint="default"/>
      </w:rPr>
    </w:lvl>
    <w:lvl w:ilvl="1" w:tplc="8C064E50">
      <w:start w:val="1"/>
      <w:numFmt w:val="bullet"/>
      <w:lvlText w:val="•"/>
      <w:lvlJc w:val="left"/>
      <w:pPr>
        <w:tabs>
          <w:tab w:val="num" w:pos="1440"/>
        </w:tabs>
        <w:ind w:left="1440" w:hanging="360"/>
      </w:pPr>
      <w:rPr>
        <w:rFonts w:ascii="Arial" w:hAnsi="Arial" w:cs="Times New Roman" w:hint="default"/>
      </w:rPr>
    </w:lvl>
    <w:lvl w:ilvl="2" w:tplc="BE705B66">
      <w:start w:val="1"/>
      <w:numFmt w:val="bullet"/>
      <w:lvlText w:val="•"/>
      <w:lvlJc w:val="left"/>
      <w:pPr>
        <w:tabs>
          <w:tab w:val="num" w:pos="2160"/>
        </w:tabs>
        <w:ind w:left="2160" w:hanging="360"/>
      </w:pPr>
      <w:rPr>
        <w:rFonts w:ascii="Arial" w:hAnsi="Arial" w:cs="Times New Roman" w:hint="default"/>
      </w:rPr>
    </w:lvl>
    <w:lvl w:ilvl="3" w:tplc="BC5EFD10">
      <w:start w:val="1"/>
      <w:numFmt w:val="bullet"/>
      <w:lvlText w:val="•"/>
      <w:lvlJc w:val="left"/>
      <w:pPr>
        <w:tabs>
          <w:tab w:val="num" w:pos="2880"/>
        </w:tabs>
        <w:ind w:left="2880" w:hanging="360"/>
      </w:pPr>
      <w:rPr>
        <w:rFonts w:ascii="Arial" w:hAnsi="Arial" w:cs="Times New Roman" w:hint="default"/>
      </w:rPr>
    </w:lvl>
    <w:lvl w:ilvl="4" w:tplc="EB268F5C">
      <w:start w:val="1"/>
      <w:numFmt w:val="bullet"/>
      <w:lvlText w:val="•"/>
      <w:lvlJc w:val="left"/>
      <w:pPr>
        <w:tabs>
          <w:tab w:val="num" w:pos="3600"/>
        </w:tabs>
        <w:ind w:left="3600" w:hanging="360"/>
      </w:pPr>
      <w:rPr>
        <w:rFonts w:ascii="Arial" w:hAnsi="Arial" w:cs="Times New Roman" w:hint="default"/>
      </w:rPr>
    </w:lvl>
    <w:lvl w:ilvl="5" w:tplc="213658B4">
      <w:start w:val="1"/>
      <w:numFmt w:val="bullet"/>
      <w:lvlText w:val="•"/>
      <w:lvlJc w:val="left"/>
      <w:pPr>
        <w:tabs>
          <w:tab w:val="num" w:pos="4320"/>
        </w:tabs>
        <w:ind w:left="4320" w:hanging="360"/>
      </w:pPr>
      <w:rPr>
        <w:rFonts w:ascii="Arial" w:hAnsi="Arial" w:cs="Times New Roman" w:hint="default"/>
      </w:rPr>
    </w:lvl>
    <w:lvl w:ilvl="6" w:tplc="610C5F06">
      <w:start w:val="1"/>
      <w:numFmt w:val="bullet"/>
      <w:lvlText w:val="•"/>
      <w:lvlJc w:val="left"/>
      <w:pPr>
        <w:tabs>
          <w:tab w:val="num" w:pos="5040"/>
        </w:tabs>
        <w:ind w:left="5040" w:hanging="360"/>
      </w:pPr>
      <w:rPr>
        <w:rFonts w:ascii="Arial" w:hAnsi="Arial" w:cs="Times New Roman" w:hint="default"/>
      </w:rPr>
    </w:lvl>
    <w:lvl w:ilvl="7" w:tplc="FECEE664">
      <w:start w:val="1"/>
      <w:numFmt w:val="bullet"/>
      <w:lvlText w:val="•"/>
      <w:lvlJc w:val="left"/>
      <w:pPr>
        <w:tabs>
          <w:tab w:val="num" w:pos="5760"/>
        </w:tabs>
        <w:ind w:left="5760" w:hanging="360"/>
      </w:pPr>
      <w:rPr>
        <w:rFonts w:ascii="Arial" w:hAnsi="Arial" w:cs="Times New Roman" w:hint="default"/>
      </w:rPr>
    </w:lvl>
    <w:lvl w:ilvl="8" w:tplc="1EDE8E98">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60FF6E45"/>
    <w:multiLevelType w:val="hybridMultilevel"/>
    <w:tmpl w:val="5C50D8B8"/>
    <w:lvl w:ilvl="0" w:tplc="BB761CCA">
      <w:start w:val="1"/>
      <w:numFmt w:val="bullet"/>
      <w:lvlText w:val="•"/>
      <w:lvlJc w:val="left"/>
      <w:pPr>
        <w:tabs>
          <w:tab w:val="num" w:pos="720"/>
        </w:tabs>
        <w:ind w:left="720" w:hanging="360"/>
      </w:pPr>
      <w:rPr>
        <w:rFonts w:ascii="Arial" w:hAnsi="Arial" w:cs="Times New Roman" w:hint="default"/>
      </w:rPr>
    </w:lvl>
    <w:lvl w:ilvl="1" w:tplc="F7647882">
      <w:start w:val="1"/>
      <w:numFmt w:val="bullet"/>
      <w:lvlText w:val="•"/>
      <w:lvlJc w:val="left"/>
      <w:pPr>
        <w:tabs>
          <w:tab w:val="num" w:pos="1440"/>
        </w:tabs>
        <w:ind w:left="1440" w:hanging="360"/>
      </w:pPr>
      <w:rPr>
        <w:rFonts w:ascii="Arial" w:hAnsi="Arial" w:cs="Times New Roman" w:hint="default"/>
      </w:rPr>
    </w:lvl>
    <w:lvl w:ilvl="2" w:tplc="7996FAA8">
      <w:start w:val="1"/>
      <w:numFmt w:val="bullet"/>
      <w:lvlText w:val="•"/>
      <w:lvlJc w:val="left"/>
      <w:pPr>
        <w:tabs>
          <w:tab w:val="num" w:pos="2160"/>
        </w:tabs>
        <w:ind w:left="2160" w:hanging="360"/>
      </w:pPr>
      <w:rPr>
        <w:rFonts w:ascii="Arial" w:hAnsi="Arial" w:cs="Times New Roman" w:hint="default"/>
      </w:rPr>
    </w:lvl>
    <w:lvl w:ilvl="3" w:tplc="A6604AF6">
      <w:start w:val="1"/>
      <w:numFmt w:val="bullet"/>
      <w:lvlText w:val="•"/>
      <w:lvlJc w:val="left"/>
      <w:pPr>
        <w:tabs>
          <w:tab w:val="num" w:pos="2880"/>
        </w:tabs>
        <w:ind w:left="2880" w:hanging="360"/>
      </w:pPr>
      <w:rPr>
        <w:rFonts w:ascii="Arial" w:hAnsi="Arial" w:cs="Times New Roman" w:hint="default"/>
      </w:rPr>
    </w:lvl>
    <w:lvl w:ilvl="4" w:tplc="46EC4DF8">
      <w:start w:val="1"/>
      <w:numFmt w:val="bullet"/>
      <w:lvlText w:val="•"/>
      <w:lvlJc w:val="left"/>
      <w:pPr>
        <w:tabs>
          <w:tab w:val="num" w:pos="3600"/>
        </w:tabs>
        <w:ind w:left="3600" w:hanging="360"/>
      </w:pPr>
      <w:rPr>
        <w:rFonts w:ascii="Arial" w:hAnsi="Arial" w:cs="Times New Roman" w:hint="default"/>
      </w:rPr>
    </w:lvl>
    <w:lvl w:ilvl="5" w:tplc="966AC956">
      <w:start w:val="1"/>
      <w:numFmt w:val="bullet"/>
      <w:lvlText w:val="•"/>
      <w:lvlJc w:val="left"/>
      <w:pPr>
        <w:tabs>
          <w:tab w:val="num" w:pos="4320"/>
        </w:tabs>
        <w:ind w:left="4320" w:hanging="360"/>
      </w:pPr>
      <w:rPr>
        <w:rFonts w:ascii="Arial" w:hAnsi="Arial" w:cs="Times New Roman" w:hint="default"/>
      </w:rPr>
    </w:lvl>
    <w:lvl w:ilvl="6" w:tplc="8D603026">
      <w:start w:val="1"/>
      <w:numFmt w:val="bullet"/>
      <w:lvlText w:val="•"/>
      <w:lvlJc w:val="left"/>
      <w:pPr>
        <w:tabs>
          <w:tab w:val="num" w:pos="5040"/>
        </w:tabs>
        <w:ind w:left="5040" w:hanging="360"/>
      </w:pPr>
      <w:rPr>
        <w:rFonts w:ascii="Arial" w:hAnsi="Arial" w:cs="Times New Roman" w:hint="default"/>
      </w:rPr>
    </w:lvl>
    <w:lvl w:ilvl="7" w:tplc="6CEC08CC">
      <w:start w:val="1"/>
      <w:numFmt w:val="bullet"/>
      <w:lvlText w:val="•"/>
      <w:lvlJc w:val="left"/>
      <w:pPr>
        <w:tabs>
          <w:tab w:val="num" w:pos="5760"/>
        </w:tabs>
        <w:ind w:left="5760" w:hanging="360"/>
      </w:pPr>
      <w:rPr>
        <w:rFonts w:ascii="Arial" w:hAnsi="Arial" w:cs="Times New Roman" w:hint="default"/>
      </w:rPr>
    </w:lvl>
    <w:lvl w:ilvl="8" w:tplc="EBF83514">
      <w:start w:val="1"/>
      <w:numFmt w:val="bullet"/>
      <w:lvlText w:val="•"/>
      <w:lvlJc w:val="left"/>
      <w:pPr>
        <w:tabs>
          <w:tab w:val="num" w:pos="6480"/>
        </w:tabs>
        <w:ind w:left="6480" w:hanging="360"/>
      </w:pPr>
      <w:rPr>
        <w:rFonts w:ascii="Arial" w:hAnsi="Arial" w:cs="Times New Roman" w:hint="default"/>
      </w:rPr>
    </w:lvl>
  </w:abstractNum>
  <w:num w:numId="1" w16cid:durableId="713697739">
    <w:abstractNumId w:val="1"/>
  </w:num>
  <w:num w:numId="2" w16cid:durableId="147536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9BD"/>
    <w:rsid w:val="00154ED8"/>
    <w:rsid w:val="00191FDA"/>
    <w:rsid w:val="001A5824"/>
    <w:rsid w:val="001D3F8B"/>
    <w:rsid w:val="00210A3D"/>
    <w:rsid w:val="002B1023"/>
    <w:rsid w:val="002C4A3B"/>
    <w:rsid w:val="003360F3"/>
    <w:rsid w:val="003D1064"/>
    <w:rsid w:val="003E630A"/>
    <w:rsid w:val="004053FE"/>
    <w:rsid w:val="004B36EC"/>
    <w:rsid w:val="00500F9C"/>
    <w:rsid w:val="0052047D"/>
    <w:rsid w:val="00630D32"/>
    <w:rsid w:val="00684B95"/>
    <w:rsid w:val="0073648D"/>
    <w:rsid w:val="007E2E85"/>
    <w:rsid w:val="00821417"/>
    <w:rsid w:val="00893309"/>
    <w:rsid w:val="008C5C72"/>
    <w:rsid w:val="00902789"/>
    <w:rsid w:val="00A43C48"/>
    <w:rsid w:val="00AB0BAA"/>
    <w:rsid w:val="00AF26FA"/>
    <w:rsid w:val="00BE432E"/>
    <w:rsid w:val="00C0084F"/>
    <w:rsid w:val="00C64E6E"/>
    <w:rsid w:val="00CC48AE"/>
    <w:rsid w:val="00D223A4"/>
    <w:rsid w:val="00D459BD"/>
    <w:rsid w:val="00DC4B85"/>
    <w:rsid w:val="00E10A07"/>
    <w:rsid w:val="00E11139"/>
    <w:rsid w:val="00E746DA"/>
    <w:rsid w:val="00F624FC"/>
    <w:rsid w:val="00FA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91C0"/>
  <w15:chartTrackingRefBased/>
  <w15:docId w15:val="{528276E9-02E9-4050-AC69-09B0AD68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9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B85"/>
    <w:rPr>
      <w:color w:val="0563C1"/>
      <w:u w:val="single"/>
    </w:rPr>
  </w:style>
  <w:style w:type="paragraph" w:styleId="ListParagraph">
    <w:name w:val="List Paragraph"/>
    <w:basedOn w:val="Normal"/>
    <w:uiPriority w:val="34"/>
    <w:qFormat/>
    <w:rsid w:val="00DC4B85"/>
    <w:pPr>
      <w:ind w:left="720"/>
    </w:pPr>
  </w:style>
  <w:style w:type="character" w:styleId="UnresolvedMention">
    <w:name w:val="Unresolved Mention"/>
    <w:basedOn w:val="DefaultParagraphFont"/>
    <w:uiPriority w:val="99"/>
    <w:semiHidden/>
    <w:unhideWhenUsed/>
    <w:rsid w:val="00A43C48"/>
    <w:rPr>
      <w:color w:val="605E5C"/>
      <w:shd w:val="clear" w:color="auto" w:fill="E1DFDD"/>
    </w:rPr>
  </w:style>
  <w:style w:type="paragraph" w:styleId="BalloonText">
    <w:name w:val="Balloon Text"/>
    <w:basedOn w:val="Normal"/>
    <w:link w:val="BalloonTextChar"/>
    <w:uiPriority w:val="99"/>
    <w:semiHidden/>
    <w:unhideWhenUsed/>
    <w:rsid w:val="00E10A07"/>
    <w:rPr>
      <w:sz w:val="18"/>
      <w:szCs w:val="18"/>
    </w:rPr>
  </w:style>
  <w:style w:type="character" w:customStyle="1" w:styleId="BalloonTextChar">
    <w:name w:val="Balloon Text Char"/>
    <w:basedOn w:val="DefaultParagraphFont"/>
    <w:link w:val="BalloonText"/>
    <w:uiPriority w:val="99"/>
    <w:semiHidden/>
    <w:rsid w:val="00E10A07"/>
    <w:rPr>
      <w:rFonts w:ascii="Times New Roman" w:hAnsi="Times New Roman" w:cs="Times New Roman"/>
      <w:sz w:val="18"/>
      <w:szCs w:val="18"/>
    </w:rPr>
  </w:style>
  <w:style w:type="paragraph" w:styleId="NormalWeb">
    <w:name w:val="Normal (Web)"/>
    <w:basedOn w:val="Normal"/>
    <w:uiPriority w:val="99"/>
    <w:unhideWhenUsed/>
    <w:rsid w:val="00902789"/>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2C4A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56812">
      <w:bodyDiv w:val="1"/>
      <w:marLeft w:val="0"/>
      <w:marRight w:val="0"/>
      <w:marTop w:val="0"/>
      <w:marBottom w:val="0"/>
      <w:divBdr>
        <w:top w:val="none" w:sz="0" w:space="0" w:color="auto"/>
        <w:left w:val="none" w:sz="0" w:space="0" w:color="auto"/>
        <w:bottom w:val="none" w:sz="0" w:space="0" w:color="auto"/>
        <w:right w:val="none" w:sz="0" w:space="0" w:color="auto"/>
      </w:divBdr>
    </w:div>
    <w:div w:id="400639695">
      <w:bodyDiv w:val="1"/>
      <w:marLeft w:val="0"/>
      <w:marRight w:val="0"/>
      <w:marTop w:val="0"/>
      <w:marBottom w:val="0"/>
      <w:divBdr>
        <w:top w:val="none" w:sz="0" w:space="0" w:color="auto"/>
        <w:left w:val="none" w:sz="0" w:space="0" w:color="auto"/>
        <w:bottom w:val="none" w:sz="0" w:space="0" w:color="auto"/>
        <w:right w:val="none" w:sz="0" w:space="0" w:color="auto"/>
      </w:divBdr>
    </w:div>
    <w:div w:id="857501608">
      <w:bodyDiv w:val="1"/>
      <w:marLeft w:val="0"/>
      <w:marRight w:val="0"/>
      <w:marTop w:val="0"/>
      <w:marBottom w:val="0"/>
      <w:divBdr>
        <w:top w:val="none" w:sz="0" w:space="0" w:color="auto"/>
        <w:left w:val="none" w:sz="0" w:space="0" w:color="auto"/>
        <w:bottom w:val="none" w:sz="0" w:space="0" w:color="auto"/>
        <w:right w:val="none" w:sz="0" w:space="0" w:color="auto"/>
      </w:divBdr>
    </w:div>
    <w:div w:id="1295142139">
      <w:bodyDiv w:val="1"/>
      <w:marLeft w:val="0"/>
      <w:marRight w:val="0"/>
      <w:marTop w:val="0"/>
      <w:marBottom w:val="0"/>
      <w:divBdr>
        <w:top w:val="none" w:sz="0" w:space="0" w:color="auto"/>
        <w:left w:val="none" w:sz="0" w:space="0" w:color="auto"/>
        <w:bottom w:val="none" w:sz="0" w:space="0" w:color="auto"/>
        <w:right w:val="none" w:sz="0" w:space="0" w:color="auto"/>
      </w:divBdr>
    </w:div>
    <w:div w:id="1313679865">
      <w:bodyDiv w:val="1"/>
      <w:marLeft w:val="0"/>
      <w:marRight w:val="0"/>
      <w:marTop w:val="0"/>
      <w:marBottom w:val="0"/>
      <w:divBdr>
        <w:top w:val="none" w:sz="0" w:space="0" w:color="auto"/>
        <w:left w:val="none" w:sz="0" w:space="0" w:color="auto"/>
        <w:bottom w:val="none" w:sz="0" w:space="0" w:color="auto"/>
        <w:right w:val="none" w:sz="0" w:space="0" w:color="auto"/>
      </w:divBdr>
    </w:div>
    <w:div w:id="1681812514">
      <w:bodyDiv w:val="1"/>
      <w:marLeft w:val="0"/>
      <w:marRight w:val="0"/>
      <w:marTop w:val="0"/>
      <w:marBottom w:val="0"/>
      <w:divBdr>
        <w:top w:val="none" w:sz="0" w:space="0" w:color="auto"/>
        <w:left w:val="none" w:sz="0" w:space="0" w:color="auto"/>
        <w:bottom w:val="none" w:sz="0" w:space="0" w:color="auto"/>
        <w:right w:val="none" w:sz="0" w:space="0" w:color="auto"/>
      </w:divBdr>
    </w:div>
    <w:div w:id="179243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UPS</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MICHAEL J. (MSP1MJR)</dc:creator>
  <cp:keywords/>
  <dc:description/>
  <cp:lastModifiedBy>Mike Russell</cp:lastModifiedBy>
  <cp:revision>2</cp:revision>
  <dcterms:created xsi:type="dcterms:W3CDTF">2023-03-09T16:12:00Z</dcterms:created>
  <dcterms:modified xsi:type="dcterms:W3CDTF">2023-03-09T16:12:00Z</dcterms:modified>
</cp:coreProperties>
</file>